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611" w:rsidRPr="00E40611" w:rsidRDefault="00E40611" w:rsidP="00E40611">
      <w:pPr>
        <w:pStyle w:val="1"/>
      </w:pPr>
      <w:r w:rsidRPr="00E40611">
        <w:t>П</w:t>
      </w:r>
      <w:r w:rsidR="00C9683D">
        <w:t xml:space="preserve">ОЛИТИКА ОБРАБОТКИ </w:t>
      </w:r>
      <w:r w:rsidRPr="00C9683D">
        <w:rPr>
          <w:rFonts w:cs="Times New Roman (Заголовки (сло"/>
          <w:caps/>
        </w:rPr>
        <w:t>персональных данных</w:t>
      </w:r>
    </w:p>
    <w:p w:rsidR="008A5AD2" w:rsidRDefault="008A5AD2" w:rsidP="00F36E04">
      <w:pPr>
        <w:pStyle w:val="1"/>
        <w:numPr>
          <w:ilvl w:val="0"/>
          <w:numId w:val="7"/>
        </w:numPr>
      </w:pPr>
      <w:r w:rsidRPr="00E40611">
        <w:t>Назначение и область действия документа</w:t>
      </w:r>
    </w:p>
    <w:p w:rsidR="008A5AD2" w:rsidRPr="006B4C47" w:rsidRDefault="008A5AD2" w:rsidP="006B4C47">
      <w:r w:rsidRPr="006B4C47">
        <w:t xml:space="preserve">1. «Политика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Pr="006B4C47">
        <w:t xml:space="preserve"> (далее по тексту также - Оператор), расположенного по адресу </w:t>
      </w:r>
      <w:hyperlink r:id="rId5" w:history="1">
        <w:r w:rsidR="006B4C47" w:rsidRPr="006B4C47">
          <w:rPr>
            <w:rStyle w:val="a6"/>
          </w:rPr>
          <w:t>https://almadent-crimea.ru/</w:t>
        </w:r>
      </w:hyperlink>
      <w:r w:rsidR="006B4C47" w:rsidRPr="006B4C47">
        <w:t xml:space="preserve"> </w:t>
      </w:r>
      <w:r w:rsidR="00E40611" w:rsidRPr="006B4C47">
        <w:t>,</w:t>
      </w:r>
      <w:r w:rsidR="008E04E6" w:rsidRPr="006B4C47">
        <w:t xml:space="preserve"> </w:t>
      </w:r>
      <w:r w:rsidR="00E40611" w:rsidRPr="006B4C47">
        <w:t xml:space="preserve">и всех принадлежащих ему сервисов </w:t>
      </w:r>
      <w:r w:rsidRPr="006B4C47">
        <w:t>в отношении обработки персональных данных» (далее – Политика) определяет позицию и намерения Оператора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8A5AD2" w:rsidRPr="00E40611" w:rsidRDefault="008E04E6" w:rsidP="00E40611">
      <w:r w:rsidRPr="00E40611">
        <w:t>2.</w:t>
      </w:r>
      <w:r w:rsidR="00C9683D">
        <w:t xml:space="preserve"> </w:t>
      </w:r>
      <w:r w:rsidR="008A5AD2" w:rsidRPr="00E40611">
        <w:t xml:space="preserve">Политика неукоснительно исполняется </w:t>
      </w:r>
      <w:r w:rsidRPr="00E40611">
        <w:t>Оператором, а также лицами по поручению которы</w:t>
      </w:r>
      <w:r w:rsidR="004E52AB">
        <w:t>х</w:t>
      </w:r>
      <w:r w:rsidRPr="00E40611">
        <w:t xml:space="preserve"> производится оказание услуги.</w:t>
      </w:r>
    </w:p>
    <w:p w:rsidR="008E04E6" w:rsidRPr="00E40611" w:rsidRDefault="008A5AD2" w:rsidP="00E40611">
      <w:r w:rsidRPr="00E40611">
        <w:t>3. Действие Политики распространяется на обработку личных, персональных данных, собранных любыми средствами, как активными, так и пассивными, как через Интернет, так и без его использования, от лиц, находящихся в любой точке мира. 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8A5AD2" w:rsidRPr="00E40611" w:rsidRDefault="008E04E6" w:rsidP="00E40611">
      <w:r w:rsidRPr="00E40611">
        <w:t xml:space="preserve">4. </w:t>
      </w:r>
      <w:r w:rsidR="008A5AD2" w:rsidRPr="00E40611">
        <w:t>К настоящей Политике имеет доступ любой субъект персональных данных.</w:t>
      </w:r>
    </w:p>
    <w:p w:rsidR="008A5AD2" w:rsidRDefault="008E04E6" w:rsidP="00E40611">
      <w:pPr>
        <w:pStyle w:val="1"/>
      </w:pPr>
      <w:r w:rsidRPr="00E40611">
        <w:t>2</w:t>
      </w:r>
      <w:r w:rsidR="008A5AD2" w:rsidRPr="00E40611">
        <w:t>. Определения</w:t>
      </w:r>
    </w:p>
    <w:p w:rsidR="008A5AD2" w:rsidRPr="00E40611" w:rsidRDefault="008A5AD2" w:rsidP="00E40611">
      <w:r w:rsidRPr="00E40611">
        <w:t>1. Персональные данные - любая информация, относящаяся к прямо или косвенно определенному или определяемому физическому лицу (гражданину). К такой информации можно отнести: ФИО,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8A5AD2" w:rsidRPr="00E40611" w:rsidRDefault="008A5AD2" w:rsidP="00E40611">
      <w:r w:rsidRPr="00E40611">
        <w:lastRenderedPageBreak/>
        <w:t>2.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A5AD2" w:rsidRPr="00E40611" w:rsidRDefault="008E04E6" w:rsidP="00E40611">
      <w:r w:rsidRPr="00E40611">
        <w:t>3</w:t>
      </w:r>
      <w:r w:rsidR="008A5AD2" w:rsidRPr="00E40611">
        <w:t>.</w:t>
      </w:r>
      <w:r w:rsidR="006B4C47">
        <w:t xml:space="preserve"> 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="008A5AD2" w:rsidRPr="00E40611">
        <w:t xml:space="preserve"> обрабатывает персональные данные следующих лиц: клиенты-заказчики, состоящие в договорных отношениях с Оператором.</w:t>
      </w:r>
    </w:p>
    <w:p w:rsidR="008A5AD2" w:rsidRDefault="008E04E6" w:rsidP="00E40611">
      <w:pPr>
        <w:pStyle w:val="1"/>
      </w:pPr>
      <w:r w:rsidRPr="00E40611">
        <w:t>3</w:t>
      </w:r>
      <w:r w:rsidR="008A5AD2" w:rsidRPr="00E40611">
        <w:t>. Сбор персональных данных</w:t>
      </w:r>
    </w:p>
    <w:p w:rsidR="008A5AD2" w:rsidRPr="00E40611" w:rsidRDefault="008A5AD2" w:rsidP="00E40611">
      <w:r w:rsidRPr="00E40611">
        <w:t>Обработка персональных данных пользователей осуществляется с согласия субъекта персональных данных на обработку его персональных данных.</w:t>
      </w:r>
    </w:p>
    <w:p w:rsidR="008A5AD2" w:rsidRPr="00E40611" w:rsidRDefault="008A5AD2" w:rsidP="00E40611">
      <w:r w:rsidRPr="00E40611">
        <w:t>Целью сбора и обработки персональных данных является Оказание услуг по разработке компьютерного программного обеспечения и консультирование в данной области.</w:t>
      </w:r>
    </w:p>
    <w:p w:rsidR="008A5AD2" w:rsidRPr="00E40611" w:rsidRDefault="008A5AD2" w:rsidP="00E40611">
      <w:r w:rsidRPr="00E40611">
        <w:t xml:space="preserve">Оператор может запросить персональные данные в момент, когда клиенты связываются с </w:t>
      </w:r>
      <w:r w:rsidR="008E04E6" w:rsidRPr="00E40611">
        <w:t>Оператором</w:t>
      </w:r>
      <w:r w:rsidRPr="00E40611">
        <w:t>.</w:t>
      </w:r>
    </w:p>
    <w:p w:rsidR="008A5AD2" w:rsidRPr="00E40611" w:rsidRDefault="008A5AD2" w:rsidP="00E40611">
      <w:r w:rsidRPr="00E40611">
        <w:t xml:space="preserve">Ниже приведены некоторые примеры типов персональных данных, которые </w:t>
      </w:r>
      <w:r w:rsidR="008E04E6" w:rsidRPr="00E40611">
        <w:t>Оператор</w:t>
      </w:r>
      <w:r w:rsidRPr="00E40611">
        <w:t xml:space="preserve"> может собирать:</w:t>
      </w:r>
    </w:p>
    <w:p w:rsidR="008A5AD2" w:rsidRPr="00E40611" w:rsidRDefault="008A5AD2" w:rsidP="00E40611">
      <w:pPr>
        <w:pStyle w:val="ae"/>
        <w:numPr>
          <w:ilvl w:val="0"/>
          <w:numId w:val="5"/>
        </w:numPr>
      </w:pPr>
      <w:r w:rsidRPr="00E40611">
        <w:t>Имя, фамилия, отчество</w:t>
      </w:r>
      <w:r w:rsidR="007C7197">
        <w:t>;</w:t>
      </w:r>
    </w:p>
    <w:p w:rsidR="008A5AD2" w:rsidRPr="00E40611" w:rsidRDefault="008A5AD2" w:rsidP="00E40611">
      <w:pPr>
        <w:pStyle w:val="ae"/>
        <w:numPr>
          <w:ilvl w:val="0"/>
          <w:numId w:val="5"/>
        </w:numPr>
      </w:pPr>
      <w:r w:rsidRPr="00E40611">
        <w:t>Дата рождения</w:t>
      </w:r>
      <w:r w:rsidR="007C7197">
        <w:t>;</w:t>
      </w:r>
    </w:p>
    <w:p w:rsidR="008A5AD2" w:rsidRPr="00E40611" w:rsidRDefault="008A5AD2" w:rsidP="00E40611">
      <w:pPr>
        <w:pStyle w:val="ae"/>
        <w:numPr>
          <w:ilvl w:val="0"/>
          <w:numId w:val="5"/>
        </w:numPr>
      </w:pPr>
      <w:r w:rsidRPr="00E40611">
        <w:t>Пол, семейное положение</w:t>
      </w:r>
      <w:r w:rsidR="007C7197">
        <w:t>;</w:t>
      </w:r>
    </w:p>
    <w:p w:rsidR="008A5AD2" w:rsidRPr="00E40611" w:rsidRDefault="008A5AD2" w:rsidP="00E40611">
      <w:pPr>
        <w:pStyle w:val="ae"/>
        <w:numPr>
          <w:ilvl w:val="0"/>
          <w:numId w:val="5"/>
        </w:numPr>
      </w:pPr>
      <w:r w:rsidRPr="00E40611">
        <w:t>Адрес</w:t>
      </w:r>
      <w:r w:rsidR="007C7197">
        <w:t>;</w:t>
      </w:r>
    </w:p>
    <w:p w:rsidR="008A5AD2" w:rsidRPr="00E40611" w:rsidRDefault="008A5AD2" w:rsidP="007C7197">
      <w:pPr>
        <w:pStyle w:val="ae"/>
        <w:numPr>
          <w:ilvl w:val="0"/>
          <w:numId w:val="5"/>
        </w:numPr>
      </w:pPr>
      <w:proofErr w:type="spellStart"/>
      <w:r w:rsidRPr="00E40611">
        <w:t>Email</w:t>
      </w:r>
      <w:proofErr w:type="spellEnd"/>
      <w:r w:rsidR="007C7197">
        <w:t>;</w:t>
      </w:r>
    </w:p>
    <w:p w:rsidR="008A5AD2" w:rsidRDefault="008A5AD2" w:rsidP="007C7197">
      <w:pPr>
        <w:pStyle w:val="ae"/>
        <w:numPr>
          <w:ilvl w:val="0"/>
          <w:numId w:val="5"/>
        </w:numPr>
      </w:pPr>
      <w:r w:rsidRPr="00E40611">
        <w:t>Телефон</w:t>
      </w:r>
      <w:r w:rsidR="007C7197">
        <w:t>;</w:t>
      </w:r>
    </w:p>
    <w:p w:rsidR="007C7197" w:rsidRPr="007C7197" w:rsidRDefault="007C7197" w:rsidP="007C7197">
      <w:pPr>
        <w:pStyle w:val="ae"/>
        <w:numPr>
          <w:ilvl w:val="0"/>
          <w:numId w:val="5"/>
        </w:numPr>
      </w:pPr>
      <w:r w:rsidRPr="007C7197">
        <w:lastRenderedPageBreak/>
        <w:t xml:space="preserve">Данные аккаунтов в социальных сетях и электронных сервисах (ссылки на профили Пользователя в </w:t>
      </w:r>
      <w:proofErr w:type="spellStart"/>
      <w:r w:rsidRPr="007C7197">
        <w:t>ВКонтакте</w:t>
      </w:r>
      <w:proofErr w:type="spellEnd"/>
      <w:r>
        <w:t>);</w:t>
      </w:r>
    </w:p>
    <w:p w:rsidR="007C7197" w:rsidRPr="007C7197" w:rsidRDefault="007C7197" w:rsidP="001204DB">
      <w:pPr>
        <w:pStyle w:val="ae"/>
        <w:numPr>
          <w:ilvl w:val="0"/>
          <w:numId w:val="5"/>
        </w:numPr>
      </w:pPr>
      <w:r w:rsidRPr="007C7197">
        <w:t>Изображение Пользователя, загруженное через Личный кабинет Сайта или указанное в социальной сети</w:t>
      </w:r>
      <w:r>
        <w:t>;</w:t>
      </w:r>
    </w:p>
    <w:p w:rsidR="008A5AD2" w:rsidRPr="00E40611" w:rsidRDefault="008A5AD2" w:rsidP="001204DB">
      <w:pPr>
        <w:pStyle w:val="ae"/>
        <w:numPr>
          <w:ilvl w:val="0"/>
          <w:numId w:val="5"/>
        </w:numPr>
      </w:pPr>
      <w:r w:rsidRPr="00E40611">
        <w:t>Информацию о банковских картах (ФИО, номер карты)</w:t>
      </w:r>
      <w:r w:rsidR="00E50E51">
        <w:t>.</w:t>
      </w:r>
    </w:p>
    <w:p w:rsidR="008A5AD2" w:rsidRPr="00E40611" w:rsidRDefault="008A5AD2" w:rsidP="001204DB">
      <w:pPr>
        <w:pStyle w:val="ae"/>
        <w:numPr>
          <w:ilvl w:val="0"/>
          <w:numId w:val="5"/>
        </w:numPr>
      </w:pPr>
      <w:r w:rsidRPr="00E40611">
        <w:t>Любые другие персональные данные и другую информацию, содержащуюся в сообщениях, которые Вы нам направляете</w:t>
      </w:r>
      <w:r w:rsidR="001204DB">
        <w:t>;</w:t>
      </w:r>
    </w:p>
    <w:p w:rsidR="008A5AD2" w:rsidRPr="00E40611" w:rsidRDefault="008A5AD2" w:rsidP="001204DB">
      <w:pPr>
        <w:pStyle w:val="ae"/>
        <w:numPr>
          <w:ilvl w:val="0"/>
          <w:numId w:val="5"/>
        </w:numPr>
      </w:pPr>
      <w:r w:rsidRPr="00E40611">
        <w:t>Технические данные, которые автоматически передаются устройством, с помощью которого Вы используете наш сайт, в том числе технические характеристики устройства, IP-адрес, информация, сохраненная в файлах «</w:t>
      </w:r>
      <w:proofErr w:type="spellStart"/>
      <w:r w:rsidRPr="00E40611">
        <w:t>cookies</w:t>
      </w:r>
      <w:proofErr w:type="spellEnd"/>
      <w:r w:rsidRPr="00E40611">
        <w:t>», которые были отправлены на Ваше устройство, информация о браузере, дата и время доступа к сайту, адреса запрашиваемых страниц и иная подобная информация.</w:t>
      </w:r>
    </w:p>
    <w:p w:rsidR="008A5AD2" w:rsidRPr="00E40611" w:rsidRDefault="008E04E6" w:rsidP="00E40611">
      <w:pPr>
        <w:pStyle w:val="1"/>
      </w:pPr>
      <w:r w:rsidRPr="00E40611">
        <w:t xml:space="preserve">4. </w:t>
      </w:r>
      <w:proofErr w:type="spellStart"/>
      <w:r w:rsidR="008A5AD2" w:rsidRPr="00E40611">
        <w:t>Cookies</w:t>
      </w:r>
      <w:proofErr w:type="spellEnd"/>
    </w:p>
    <w:p w:rsidR="00DE4559" w:rsidRPr="00E40611" w:rsidRDefault="008E04E6" w:rsidP="00DE4559">
      <w:r w:rsidRPr="00E40611">
        <w:t xml:space="preserve">4.1 </w:t>
      </w:r>
      <w:r w:rsidR="008A5AD2" w:rsidRPr="00E40611">
        <w:t xml:space="preserve">Мы используем файлы </w:t>
      </w:r>
      <w:proofErr w:type="spellStart"/>
      <w:r w:rsidR="008A5AD2" w:rsidRPr="00E40611">
        <w:t>cookies</w:t>
      </w:r>
      <w:proofErr w:type="spellEnd"/>
      <w:r w:rsidR="008A5AD2" w:rsidRPr="00E40611">
        <w:t xml:space="preserve"> — это небольшие файлы данных, которые сохраняются на Вашем компьютере или устройстве при посещении нашего веб-сайта. С их помощью веб-браузер запоминает информацию, которая позволяет упростить работу с сайтом и сделать его более удобным для каждого пользователя. Большинство браузеров позволяют отказаться от получения файлов «</w:t>
      </w:r>
      <w:proofErr w:type="spellStart"/>
      <w:r w:rsidR="008A5AD2" w:rsidRPr="00E40611">
        <w:t>cookies</w:t>
      </w:r>
      <w:proofErr w:type="spellEnd"/>
      <w:r w:rsidR="008A5AD2" w:rsidRPr="00E40611">
        <w:t xml:space="preserve">» и удалить их с жесткого диска устройства. Вы можете настроить браузер для получения всех файлов </w:t>
      </w:r>
      <w:proofErr w:type="spellStart"/>
      <w:r w:rsidR="008A5AD2" w:rsidRPr="00E40611">
        <w:t>cookies</w:t>
      </w:r>
      <w:proofErr w:type="spellEnd"/>
      <w:r w:rsidR="008A5AD2" w:rsidRPr="00E40611">
        <w:t xml:space="preserve">, для отказа от всех файлов </w:t>
      </w:r>
      <w:proofErr w:type="spellStart"/>
      <w:r w:rsidR="008A5AD2" w:rsidRPr="00E40611">
        <w:t>cookies</w:t>
      </w:r>
      <w:proofErr w:type="spellEnd"/>
      <w:r w:rsidR="008A5AD2" w:rsidRPr="00E40611">
        <w:t xml:space="preserve"> или для выдачи уведомления при создании файла </w:t>
      </w:r>
      <w:proofErr w:type="spellStart"/>
      <w:r w:rsidR="008A5AD2" w:rsidRPr="00E40611">
        <w:t>куки</w:t>
      </w:r>
      <w:proofErr w:type="spellEnd"/>
      <w:r w:rsidR="008A5AD2" w:rsidRPr="00E40611">
        <w:t>.</w:t>
      </w:r>
      <w:r w:rsidR="00DE4559">
        <w:t xml:space="preserve"> П</w:t>
      </w:r>
      <w:r w:rsidR="00DE4559" w:rsidRPr="00DE4559">
        <w:t xml:space="preserve">ри отказе от использования файлов </w:t>
      </w:r>
      <w:proofErr w:type="spellStart"/>
      <w:r w:rsidR="00DE4559" w:rsidRPr="00DE4559">
        <w:t>cookie</w:t>
      </w:r>
      <w:proofErr w:type="spellEnd"/>
      <w:r w:rsidR="00DE4559" w:rsidRPr="00DE4559">
        <w:t xml:space="preserve"> отдельные функции Сайта могут быть недоступными, что повлияет на возможность использования Сайта.</w:t>
      </w:r>
    </w:p>
    <w:p w:rsidR="008E04E6" w:rsidRPr="00E40611" w:rsidRDefault="008E04E6" w:rsidP="007C7197">
      <w:pPr>
        <w:pStyle w:val="1"/>
      </w:pPr>
      <w:r w:rsidRPr="00E40611">
        <w:t>5</w:t>
      </w:r>
      <w:r w:rsidR="008A5AD2" w:rsidRPr="00E40611">
        <w:t>. Правила и условия обработки персональных данных</w:t>
      </w:r>
    </w:p>
    <w:p w:rsidR="008A5AD2" w:rsidRPr="00E40611" w:rsidRDefault="008A5AD2" w:rsidP="00E40611">
      <w:r w:rsidRPr="00E40611">
        <w:t xml:space="preserve">1. Под безопасностью персональных данных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Pr="00E40611">
        <w:t xml:space="preserve"> понимает защищенность персональных данных от неправомерного или случайного доступа к ним, уничтожения, изменения, блокирования, </w:t>
      </w:r>
      <w:r w:rsidRPr="00E40611">
        <w:lastRenderedPageBreak/>
        <w:t>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8A5AD2" w:rsidRPr="00E40611" w:rsidRDefault="008A5AD2" w:rsidP="00E40611">
      <w:r w:rsidRPr="00E40611">
        <w:t xml:space="preserve">2. Обработка и обеспечение безопасности персональных данных в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Pr="00E40611">
        <w:t xml:space="preserve">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8A5AD2" w:rsidRPr="00E40611" w:rsidRDefault="008A5AD2" w:rsidP="007C7197">
      <w:r w:rsidRPr="00E40611">
        <w:t xml:space="preserve">3. При обработке персональных данных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="006B4C47" w:rsidRPr="00E40611">
        <w:t xml:space="preserve"> осуществляется</w:t>
      </w:r>
      <w:r w:rsidRPr="00E40611">
        <w:t xml:space="preserve"> придерживается следующих правил:</w:t>
      </w:r>
    </w:p>
    <w:p w:rsidR="008A5AD2" w:rsidRPr="00E40611" w:rsidRDefault="008E04E6" w:rsidP="007C7197">
      <w:pPr>
        <w:pStyle w:val="ae"/>
        <w:numPr>
          <w:ilvl w:val="0"/>
          <w:numId w:val="6"/>
        </w:numPr>
      </w:pPr>
      <w:r w:rsidRPr="00E40611">
        <w:t>з</w:t>
      </w:r>
      <w:r w:rsidR="008A5AD2" w:rsidRPr="00E40611">
        <w:t>аконности и справедливой основы;</w:t>
      </w:r>
    </w:p>
    <w:p w:rsidR="008A5AD2" w:rsidRPr="00E40611" w:rsidRDefault="008A5AD2" w:rsidP="007C7197">
      <w:pPr>
        <w:pStyle w:val="ae"/>
        <w:numPr>
          <w:ilvl w:val="0"/>
          <w:numId w:val="6"/>
        </w:numPr>
      </w:pPr>
      <w:r w:rsidRPr="00E40611">
        <w:t>ограничения обработки персональных данных достижением конкретных, заранее определенных и законных целей;</w:t>
      </w:r>
    </w:p>
    <w:p w:rsidR="008A5AD2" w:rsidRPr="00E40611" w:rsidRDefault="008A5AD2" w:rsidP="007C7197">
      <w:pPr>
        <w:pStyle w:val="ae"/>
        <w:numPr>
          <w:ilvl w:val="0"/>
          <w:numId w:val="6"/>
        </w:numPr>
      </w:pPr>
      <w:r w:rsidRPr="00E40611">
        <w:t>недопущения обработки персональных данных, несовместимой с целями сбора персональных данных;</w:t>
      </w:r>
    </w:p>
    <w:p w:rsidR="008A5AD2" w:rsidRPr="00E40611" w:rsidRDefault="008A5AD2" w:rsidP="007C7197">
      <w:pPr>
        <w:pStyle w:val="ae"/>
        <w:numPr>
          <w:ilvl w:val="0"/>
          <w:numId w:val="6"/>
        </w:numPr>
      </w:pPr>
      <w:r w:rsidRPr="00E40611"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8A5AD2" w:rsidRPr="00E40611" w:rsidRDefault="008A5AD2" w:rsidP="007C7197">
      <w:pPr>
        <w:pStyle w:val="ae"/>
        <w:numPr>
          <w:ilvl w:val="0"/>
          <w:numId w:val="6"/>
        </w:numPr>
      </w:pPr>
      <w:r w:rsidRPr="00E40611">
        <w:t>обработки персональных данных, которые отвечают целям их обработки;</w:t>
      </w:r>
    </w:p>
    <w:p w:rsidR="008A5AD2" w:rsidRPr="00E40611" w:rsidRDefault="008A5AD2" w:rsidP="00E40611">
      <w:r w:rsidRPr="00E40611">
        <w:t>4. Оператор обрабатывает персональные данные только при наличии хотя бы одного из следующих условий:</w:t>
      </w:r>
    </w:p>
    <w:p w:rsidR="008A5AD2" w:rsidRPr="00E40611" w:rsidRDefault="008A5AD2" w:rsidP="00E40611">
      <w:r w:rsidRPr="00E40611"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8A5AD2" w:rsidRPr="00E40611" w:rsidRDefault="007C7197" w:rsidP="00E40611">
      <w:r>
        <w:lastRenderedPageBreak/>
        <w:t>о</w:t>
      </w:r>
      <w:r w:rsidR="008A5AD2" w:rsidRPr="00E40611">
        <w:t>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8A5AD2" w:rsidRPr="00E40611" w:rsidRDefault="008A5AD2" w:rsidP="00E40611">
      <w:r w:rsidRPr="00E40611"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4E52AB" w:rsidRPr="00E40611">
        <w:t>поручителем,</w:t>
      </w:r>
      <w:r w:rsidRPr="00E40611"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8A5AD2" w:rsidRPr="00E40611" w:rsidRDefault="008A5AD2" w:rsidP="00E40611">
      <w:r w:rsidRPr="00E40611"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A5AD2" w:rsidRPr="00E40611" w:rsidRDefault="008A5AD2" w:rsidP="00E40611">
      <w:r w:rsidRPr="00E40611"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8A5AD2" w:rsidRPr="00E40611" w:rsidRDefault="008A5AD2" w:rsidP="00E40611">
      <w:r w:rsidRPr="00E40611"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8A5AD2" w:rsidRPr="00E40611" w:rsidRDefault="008A5AD2" w:rsidP="00E40611">
      <w:r w:rsidRPr="00E40611">
        <w:t xml:space="preserve">5.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="006B4C47" w:rsidRPr="00E40611">
        <w:t xml:space="preserve"> </w:t>
      </w:r>
      <w:r w:rsidRPr="00E40611">
        <w:t>вправе поручить обработку персональных данных граждан третьим лицам, на основании заключаемого с этими лицами договора.</w:t>
      </w:r>
    </w:p>
    <w:p w:rsidR="008A5AD2" w:rsidRPr="00E40611" w:rsidRDefault="008A5AD2" w:rsidP="00E40611">
      <w:r w:rsidRPr="00E40611">
        <w:t xml:space="preserve">Лица, осуществляющие обработку персональных данных по поручению </w:t>
      </w:r>
      <w:proofErr w:type="gramStart"/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proofErr w:type="gramEnd"/>
      <w:r w:rsidR="006B4C47" w:rsidRPr="00E40611">
        <w:t xml:space="preserve"> </w:t>
      </w:r>
      <w:r w:rsidRPr="00E40611">
        <w:t xml:space="preserve">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</w:t>
      </w:r>
      <w:r w:rsidRPr="00E40611">
        <w:lastRenderedPageBreak/>
        <w:t>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8A5AD2" w:rsidRPr="00E40611" w:rsidRDefault="008A5AD2" w:rsidP="00E40611">
      <w:r w:rsidRPr="00E40611">
        <w:t xml:space="preserve">6. В случаях, установленных законодательством Российской Федерации,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="006B4C47" w:rsidRPr="00E40611">
        <w:t xml:space="preserve"> </w:t>
      </w:r>
      <w:r w:rsidRPr="00E40611">
        <w:t>вправе осуществлять передачу персональных данных граждан.</w:t>
      </w:r>
    </w:p>
    <w:p w:rsidR="008A5AD2" w:rsidRPr="00E40611" w:rsidRDefault="008A5AD2" w:rsidP="00E40611">
      <w:r w:rsidRPr="00E40611">
        <w:t>7. В целях информационного обеспечения могут создаваться общедоступные источники персональных данных работников.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8A5AD2" w:rsidRPr="00E40611" w:rsidRDefault="008A5AD2" w:rsidP="00E40611">
      <w:r w:rsidRPr="00E40611">
        <w:t>8. 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8A5AD2" w:rsidRDefault="00335E10" w:rsidP="007C7197">
      <w:pPr>
        <w:pStyle w:val="1"/>
      </w:pPr>
      <w:r w:rsidRPr="007C7197">
        <w:t>6</w:t>
      </w:r>
      <w:r w:rsidR="008A5AD2" w:rsidRPr="007C7197">
        <w:t xml:space="preserve">. Права и обязанности </w:t>
      </w:r>
      <w:r w:rsidR="00E50E51">
        <w:t>О</w:t>
      </w:r>
      <w:r w:rsidR="008A5AD2" w:rsidRPr="007C7197">
        <w:t>ператора</w:t>
      </w:r>
    </w:p>
    <w:p w:rsidR="008A5AD2" w:rsidRPr="00E40611" w:rsidRDefault="006B4C47" w:rsidP="00E40611">
      <w:r>
        <w:t>ООО «</w:t>
      </w:r>
      <w:proofErr w:type="spellStart"/>
      <w:r>
        <w:t>Алма</w:t>
      </w:r>
      <w:proofErr w:type="spellEnd"/>
      <w:r>
        <w:t xml:space="preserve"> </w:t>
      </w:r>
      <w:proofErr w:type="spellStart"/>
      <w:r>
        <w:t>Дент</w:t>
      </w:r>
      <w:proofErr w:type="spellEnd"/>
      <w:r>
        <w:t>»</w:t>
      </w:r>
      <w:r w:rsidRPr="00E40611">
        <w:t xml:space="preserve"> </w:t>
      </w:r>
      <w:r w:rsidR="008A5AD2" w:rsidRPr="00E40611">
        <w:t>как Оператор персональных данных обязан:</w:t>
      </w:r>
    </w:p>
    <w:p w:rsidR="008A5AD2" w:rsidRPr="00E40611" w:rsidRDefault="008A5AD2" w:rsidP="00E40611">
      <w:r w:rsidRPr="00E40611">
        <w:t>1. При сборе персональных данных предоставить субъекту персональных данных по его просьбе информацию, предусмотренную ч.7 ст. 14 152-ФЗ «О персональных данных».</w:t>
      </w:r>
    </w:p>
    <w:p w:rsidR="008A5AD2" w:rsidRPr="00E40611" w:rsidRDefault="008A5AD2" w:rsidP="00E40611">
      <w:r w:rsidRPr="00E40611">
        <w:t xml:space="preserve">2. Если предоставление персональных данных является обязательным в соответствии с федеральным законом, Оператор обязан разъяснить субъекту </w:t>
      </w:r>
      <w:r w:rsidRPr="00E40611">
        <w:lastRenderedPageBreak/>
        <w:t>персональных данных юридические последствия отказа предоставить его персональные данные.</w:t>
      </w:r>
    </w:p>
    <w:p w:rsidR="008A5AD2" w:rsidRPr="00E40611" w:rsidRDefault="008A5AD2" w:rsidP="00E40611">
      <w:r w:rsidRPr="00E40611">
        <w:t>3. Если персональные данные получены не от субъекта персональных данных, Оператор, за исключением случаев, предусмотренных ч.4 ст.18 152-ФЗ «О персональных данных», до начала обработки таких персональных данных обязан предоставить субъекту персональных данных следующую информацию:</w:t>
      </w:r>
    </w:p>
    <w:p w:rsidR="008A5AD2" w:rsidRPr="00E40611" w:rsidRDefault="008A5AD2" w:rsidP="00E40611">
      <w:r w:rsidRPr="00E40611">
        <w:t>1) наименование либо фамилия, имя, отчество и адрес оператора или его представителя;</w:t>
      </w:r>
    </w:p>
    <w:p w:rsidR="008A5AD2" w:rsidRPr="00E40611" w:rsidRDefault="008A5AD2" w:rsidP="00E40611">
      <w:r w:rsidRPr="00E40611">
        <w:t>2) цель обработки персональных данных и ее правовое основание;</w:t>
      </w:r>
    </w:p>
    <w:p w:rsidR="008A5AD2" w:rsidRPr="00E40611" w:rsidRDefault="008A5AD2" w:rsidP="00E40611">
      <w:r w:rsidRPr="00E40611">
        <w:t>3) предполагаемые пользователи персональных данных;</w:t>
      </w:r>
    </w:p>
    <w:p w:rsidR="008A5AD2" w:rsidRPr="00E40611" w:rsidRDefault="008A5AD2" w:rsidP="00E40611">
      <w:r w:rsidRPr="00E40611">
        <w:t>4) установленные настоящим Федеральным законом права субъекта персональных данных;</w:t>
      </w:r>
    </w:p>
    <w:p w:rsidR="008A5AD2" w:rsidRPr="00E40611" w:rsidRDefault="008A5AD2" w:rsidP="00E40611">
      <w:r w:rsidRPr="00E40611">
        <w:t>5) источник получения персональных данных.</w:t>
      </w:r>
    </w:p>
    <w:p w:rsidR="008A5AD2" w:rsidRPr="00E40611" w:rsidRDefault="006B4C47" w:rsidP="00E40611">
      <w:r>
        <w:t>ООО «</w:t>
      </w:r>
      <w:proofErr w:type="spellStart"/>
      <w:r>
        <w:t>Алма</w:t>
      </w:r>
      <w:proofErr w:type="spellEnd"/>
      <w:r>
        <w:t xml:space="preserve"> </w:t>
      </w:r>
      <w:proofErr w:type="spellStart"/>
      <w:r>
        <w:t>Дент</w:t>
      </w:r>
      <w:proofErr w:type="spellEnd"/>
      <w:r>
        <w:t>»</w:t>
      </w:r>
      <w:r w:rsidRPr="00E40611">
        <w:t xml:space="preserve"> </w:t>
      </w:r>
      <w:r w:rsidR="008A5AD2" w:rsidRPr="00E40611">
        <w:t>как Оператор персональных данных вправе:</w:t>
      </w:r>
    </w:p>
    <w:p w:rsidR="008A5AD2" w:rsidRPr="00E40611" w:rsidRDefault="008A5AD2" w:rsidP="00E40611">
      <w:r w:rsidRPr="00E40611">
        <w:t>- отстаивать свои интересы в суде;</w:t>
      </w:r>
    </w:p>
    <w:p w:rsidR="008A5AD2" w:rsidRPr="00E40611" w:rsidRDefault="008A5AD2" w:rsidP="00E40611">
      <w:r w:rsidRPr="00E40611"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8A5AD2" w:rsidRPr="00E40611" w:rsidRDefault="008A5AD2" w:rsidP="00E40611">
      <w:r w:rsidRPr="00E40611">
        <w:t xml:space="preserve">- отказывать в предоставлении персональных данных </w:t>
      </w:r>
      <w:r w:rsidR="004E52AB" w:rsidRPr="00E40611">
        <w:t>в случаях,</w:t>
      </w:r>
      <w:r w:rsidRPr="00E40611">
        <w:t xml:space="preserve"> предусмотренных законодательством;</w:t>
      </w:r>
    </w:p>
    <w:p w:rsidR="008A5AD2" w:rsidRPr="00E40611" w:rsidRDefault="008A5AD2" w:rsidP="00E40611">
      <w:r w:rsidRPr="00E40611">
        <w:t xml:space="preserve">- использовать персональные данные субъекта без его согласия, </w:t>
      </w:r>
      <w:r w:rsidR="004E52AB" w:rsidRPr="00E40611">
        <w:t>в случаях,</w:t>
      </w:r>
      <w:r w:rsidRPr="00E40611">
        <w:t xml:space="preserve"> предусмотренных законодательством.</w:t>
      </w:r>
    </w:p>
    <w:p w:rsidR="008A5AD2" w:rsidRPr="00E40611" w:rsidRDefault="00335E10" w:rsidP="007C7197">
      <w:pPr>
        <w:pStyle w:val="1"/>
      </w:pPr>
      <w:r w:rsidRPr="00E40611">
        <w:lastRenderedPageBreak/>
        <w:t>7</w:t>
      </w:r>
      <w:r w:rsidR="008A5AD2" w:rsidRPr="00E40611">
        <w:t>. Права субъекта персональных данных</w:t>
      </w:r>
    </w:p>
    <w:p w:rsidR="008A5AD2" w:rsidRPr="00E40611" w:rsidRDefault="008A5AD2" w:rsidP="00E40611">
      <w:r w:rsidRPr="00E40611">
        <w:t xml:space="preserve">Гражданин, персональные данные которого обрабатываются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Pr="00E40611">
        <w:t>, имеет право:</w:t>
      </w:r>
    </w:p>
    <w:p w:rsidR="008A5AD2" w:rsidRPr="00E40611" w:rsidRDefault="008A5AD2" w:rsidP="00E40611">
      <w:r w:rsidRPr="00E40611"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A5AD2" w:rsidRPr="00E40611" w:rsidRDefault="008A5AD2" w:rsidP="00E40611">
      <w:r w:rsidRPr="00E40611">
        <w:t>- требовать перечень своих персональных данных, обрабатываемых Оператором и источник их получения;</w:t>
      </w:r>
    </w:p>
    <w:p w:rsidR="008A5AD2" w:rsidRPr="00E40611" w:rsidRDefault="008A5AD2" w:rsidP="00E40611">
      <w:r w:rsidRPr="00E40611">
        <w:t xml:space="preserve">- наименование и адрес лица, осуществляющего обработку персональных данных по поручению </w:t>
      </w:r>
      <w:r w:rsidR="006B4C47">
        <w:t>ООО «</w:t>
      </w:r>
      <w:proofErr w:type="spellStart"/>
      <w:r w:rsidR="006B4C47">
        <w:t>Алма</w:t>
      </w:r>
      <w:proofErr w:type="spellEnd"/>
      <w:r w:rsidR="006B4C47">
        <w:t xml:space="preserve"> </w:t>
      </w:r>
      <w:proofErr w:type="spellStart"/>
      <w:r w:rsidR="006B4C47">
        <w:t>Дент</w:t>
      </w:r>
      <w:proofErr w:type="spellEnd"/>
      <w:r w:rsidR="006B4C47">
        <w:t>»</w:t>
      </w:r>
      <w:r w:rsidRPr="00E40611">
        <w:t>;</w:t>
      </w:r>
    </w:p>
    <w:p w:rsidR="008A5AD2" w:rsidRPr="00E40611" w:rsidRDefault="008A5AD2" w:rsidP="00E40611">
      <w:r w:rsidRPr="00E40611">
        <w:t>- получать сведения о сроках обработки своих персональных данных, в том числе о сроках их хранения;</w:t>
      </w:r>
    </w:p>
    <w:p w:rsidR="008A5AD2" w:rsidRPr="00E40611" w:rsidRDefault="008A5AD2" w:rsidP="00E40611">
      <w:r w:rsidRPr="00E40611"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8A5AD2" w:rsidRPr="00E40611" w:rsidRDefault="008A5AD2" w:rsidP="00E40611">
      <w:r w:rsidRPr="00E40611">
        <w:t>- отозвать свое согласие на обработку персональных данных;</w:t>
      </w:r>
    </w:p>
    <w:p w:rsidR="008A5AD2" w:rsidRPr="00E40611" w:rsidRDefault="008A5AD2" w:rsidP="00E40611">
      <w:r w:rsidRPr="00E40611"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335E10" w:rsidRPr="00E40611" w:rsidRDefault="008A5AD2" w:rsidP="00E40611">
      <w:r w:rsidRPr="00E40611"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A5AD2" w:rsidRPr="00E40611" w:rsidRDefault="00335E10" w:rsidP="007C7197">
      <w:pPr>
        <w:pStyle w:val="1"/>
      </w:pPr>
      <w:r w:rsidRPr="00E40611">
        <w:lastRenderedPageBreak/>
        <w:t>8.</w:t>
      </w:r>
      <w:r w:rsidR="008A5AD2" w:rsidRPr="00E40611">
        <w:t xml:space="preserve"> Ответственность и безопасность</w:t>
      </w:r>
    </w:p>
    <w:p w:rsidR="008A5AD2" w:rsidRPr="006B4C47" w:rsidRDefault="008A5AD2" w:rsidP="006B4C47">
      <w:pPr>
        <w:rPr>
          <w:sz w:val="24"/>
        </w:rPr>
      </w:pPr>
      <w:r w:rsidRPr="006B4C47">
        <w:t xml:space="preserve">В случае неисполнения положений настоящей Политики </w:t>
      </w:r>
      <w:r w:rsidR="006B4C47" w:rsidRPr="006B4C47">
        <w:t>ООО «</w:t>
      </w:r>
      <w:proofErr w:type="spellStart"/>
      <w:r w:rsidR="006B4C47" w:rsidRPr="006B4C47">
        <w:t>Алма</w:t>
      </w:r>
      <w:proofErr w:type="spellEnd"/>
      <w:r w:rsidR="006B4C47" w:rsidRPr="006B4C47">
        <w:t xml:space="preserve"> </w:t>
      </w:r>
      <w:proofErr w:type="spellStart"/>
      <w:r w:rsidR="006B4C47" w:rsidRPr="006B4C47">
        <w:t>Дент</w:t>
      </w:r>
      <w:proofErr w:type="spellEnd"/>
      <w:r w:rsidR="006B4C47" w:rsidRPr="006B4C47">
        <w:t xml:space="preserve">» </w:t>
      </w:r>
      <w:r w:rsidRPr="006B4C47">
        <w:t>несет ответственность в соответствии действующим законодательством Российской Федерации.</w:t>
      </w:r>
      <w:r w:rsidR="006B4C47" w:rsidRPr="006B4C47">
        <w:t xml:space="preserve"> </w:t>
      </w:r>
    </w:p>
    <w:p w:rsidR="008A5AD2" w:rsidRPr="00E40611" w:rsidRDefault="006B4C47" w:rsidP="00E40611">
      <w:r>
        <w:t xml:space="preserve">По ссылке </w:t>
      </w:r>
      <w:hyperlink r:id="rId6" w:history="1">
        <w:r>
          <w:rPr>
            <w:rStyle w:val="a6"/>
          </w:rPr>
          <w:t>https://almadent-crimea.ru/license</w:t>
        </w:r>
      </w:hyperlink>
      <w:r>
        <w:t xml:space="preserve"> </w:t>
      </w:r>
      <w:r w:rsidR="008A5AD2" w:rsidRPr="00E40611">
        <w:t xml:space="preserve">публикуется актуальная версия «Политики </w:t>
      </w:r>
      <w:r>
        <w:t>ООО «</w:t>
      </w:r>
      <w:proofErr w:type="spellStart"/>
      <w:r>
        <w:t>Алма</w:t>
      </w:r>
      <w:proofErr w:type="spellEnd"/>
      <w:r>
        <w:t xml:space="preserve"> </w:t>
      </w:r>
      <w:proofErr w:type="spellStart"/>
      <w:r>
        <w:t>Дент</w:t>
      </w:r>
      <w:proofErr w:type="spellEnd"/>
      <w:r>
        <w:t>»</w:t>
      </w:r>
      <w:r w:rsidR="008A5AD2" w:rsidRPr="00E40611">
        <w:t xml:space="preserve"> в отношении обработки персональных данных.</w:t>
      </w:r>
    </w:p>
    <w:p w:rsidR="008A5AD2" w:rsidRPr="00E40611" w:rsidRDefault="006B4C47" w:rsidP="00E40611">
      <w:r>
        <w:t>ООО «</w:t>
      </w:r>
      <w:proofErr w:type="spellStart"/>
      <w:r>
        <w:t>Алма</w:t>
      </w:r>
      <w:proofErr w:type="spellEnd"/>
      <w:r>
        <w:t xml:space="preserve"> </w:t>
      </w:r>
      <w:proofErr w:type="spellStart"/>
      <w:r>
        <w:t>Дент</w:t>
      </w:r>
      <w:proofErr w:type="spellEnd"/>
      <w:r>
        <w:t>»</w:t>
      </w:r>
      <w:r w:rsidRPr="00E40611">
        <w:t xml:space="preserve"> </w:t>
      </w:r>
      <w:r w:rsidR="008A5AD2" w:rsidRPr="00E40611">
        <w:t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A5AD2" w:rsidRPr="00E40611" w:rsidRDefault="008A5AD2" w:rsidP="00E40611">
      <w:r w:rsidRPr="00E40611">
        <w:t>К таким мерам в соответствии с Федеральным законом № 152-ФЗ «О персональных данных» относятся:</w:t>
      </w:r>
    </w:p>
    <w:p w:rsidR="008A5AD2" w:rsidRPr="00E40611" w:rsidRDefault="008A5AD2" w:rsidP="00E40611">
      <w:r w:rsidRPr="00E40611"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8A5AD2" w:rsidRPr="00E40611" w:rsidRDefault="008A5AD2" w:rsidP="00E40611">
      <w:r w:rsidRPr="00E40611">
        <w:t>-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A5AD2" w:rsidRPr="00E40611" w:rsidRDefault="008A5AD2" w:rsidP="00E40611">
      <w:r w:rsidRPr="00E40611">
        <w:t>- применение прошедших в установленном порядке процедуру оценки соответствия средств защиты информации;</w:t>
      </w:r>
    </w:p>
    <w:p w:rsidR="008A5AD2" w:rsidRPr="00E40611" w:rsidRDefault="008A5AD2" w:rsidP="00E40611">
      <w:r w:rsidRPr="00E40611">
        <w:lastRenderedPageBreak/>
        <w:t>-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A5AD2" w:rsidRPr="00E40611" w:rsidRDefault="008A5AD2" w:rsidP="00E40611">
      <w:r w:rsidRPr="00E40611">
        <w:t>- обнаружение фактов несанкционированного доступа к персональным данным и принятием мер;</w:t>
      </w:r>
    </w:p>
    <w:p w:rsidR="008A5AD2" w:rsidRPr="00E40611" w:rsidRDefault="008A5AD2" w:rsidP="00E40611">
      <w:r w:rsidRPr="00E40611"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8A5AD2" w:rsidRPr="00E40611" w:rsidRDefault="008A5AD2" w:rsidP="00E40611">
      <w:r w:rsidRPr="00E40611">
        <w:t>-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8A5AD2" w:rsidRPr="00E40611" w:rsidRDefault="008A5AD2" w:rsidP="00E40611">
      <w:r w:rsidRPr="00E40611">
        <w:t>-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8A5AD2" w:rsidRPr="00E40611" w:rsidRDefault="008A5AD2" w:rsidP="00E40611">
      <w:r w:rsidRPr="00E40611">
        <w:t>- учет машинных носителей персональных данных;</w:t>
      </w:r>
    </w:p>
    <w:p w:rsidR="008A5AD2" w:rsidRPr="00E40611" w:rsidRDefault="008A5AD2" w:rsidP="00E40611">
      <w:r w:rsidRPr="00E40611">
        <w:t>- организация пропускного режима на территорию Общества;</w:t>
      </w:r>
    </w:p>
    <w:p w:rsidR="008A5AD2" w:rsidRPr="00E40611" w:rsidRDefault="008A5AD2" w:rsidP="00E40611">
      <w:r w:rsidRPr="00E40611">
        <w:t>- размещение технических средств обработки персональных данных в пределах охраняемой территории;</w:t>
      </w:r>
    </w:p>
    <w:p w:rsidR="008A5AD2" w:rsidRPr="00E40611" w:rsidRDefault="008A5AD2" w:rsidP="00E40611">
      <w:r w:rsidRPr="00E40611">
        <w:t>- поддержание технических средств охраны, сигнализации в постоянной готовности;</w:t>
      </w:r>
    </w:p>
    <w:p w:rsidR="008A5AD2" w:rsidRDefault="008A5AD2" w:rsidP="00E40611">
      <w:r w:rsidRPr="00E40611">
        <w:t>- проведение мониторинга действий пользователей, проведение разбирательств по фактам нарушения требований безопасности персональных данных.</w:t>
      </w:r>
    </w:p>
    <w:p w:rsidR="009B153E" w:rsidRPr="00E40611" w:rsidRDefault="009B153E" w:rsidP="00E40611"/>
    <w:p w:rsidR="008A5AD2" w:rsidRPr="00E40611" w:rsidRDefault="008E04E6" w:rsidP="007C7197">
      <w:pPr>
        <w:pStyle w:val="1"/>
      </w:pPr>
      <w:r w:rsidRPr="00E40611">
        <w:lastRenderedPageBreak/>
        <w:t>9. Связь с нами</w:t>
      </w:r>
    </w:p>
    <w:p w:rsidR="006B4C47" w:rsidRPr="006B4C47" w:rsidRDefault="008A5AD2" w:rsidP="006B4C47">
      <w:r w:rsidRPr="006B4C47">
        <w:t>Вы можете обратиться к нам с запросом, касающимся обработки Ваших персональных данных. Направьте нам письмо с темой “Запрос о персональных данных” на адрес электронной почты: </w:t>
      </w:r>
      <w:r w:rsidR="006B4C47" w:rsidRPr="006B4C47">
        <w:t xml:space="preserve"> </w:t>
      </w:r>
      <w:hyperlink r:id="rId7" w:history="1">
        <w:r w:rsidR="006B4C47" w:rsidRPr="006B4C47">
          <w:rPr>
            <w:rStyle w:val="a6"/>
          </w:rPr>
          <w:t>klinika.almadent@gmail.com</w:t>
        </w:r>
      </w:hyperlink>
    </w:p>
    <w:p w:rsidR="004E52AB" w:rsidRPr="00E40611" w:rsidRDefault="004E52AB" w:rsidP="004E52AB"/>
    <w:sectPr w:rsidR="004E52AB" w:rsidRPr="00E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Заголовки (сло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28A"/>
    <w:multiLevelType w:val="hybridMultilevel"/>
    <w:tmpl w:val="4928D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C6195"/>
    <w:multiLevelType w:val="hybridMultilevel"/>
    <w:tmpl w:val="5260BCE4"/>
    <w:lvl w:ilvl="0" w:tplc="D550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35445"/>
    <w:multiLevelType w:val="hybridMultilevel"/>
    <w:tmpl w:val="2A8C93E8"/>
    <w:lvl w:ilvl="0" w:tplc="5BAC5476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581EF2"/>
    <w:multiLevelType w:val="hybridMultilevel"/>
    <w:tmpl w:val="A9AA5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23572D"/>
    <w:multiLevelType w:val="hybridMultilevel"/>
    <w:tmpl w:val="595A2D1A"/>
    <w:lvl w:ilvl="0" w:tplc="5BAC54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443D5D"/>
    <w:multiLevelType w:val="hybridMultilevel"/>
    <w:tmpl w:val="AFBEBF14"/>
    <w:lvl w:ilvl="0" w:tplc="5BAC5476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817D35"/>
    <w:multiLevelType w:val="hybridMultilevel"/>
    <w:tmpl w:val="6868C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C5"/>
    <w:rsid w:val="001204DB"/>
    <w:rsid w:val="00246B14"/>
    <w:rsid w:val="00335E10"/>
    <w:rsid w:val="003C5927"/>
    <w:rsid w:val="004E52AB"/>
    <w:rsid w:val="00507158"/>
    <w:rsid w:val="006B4C47"/>
    <w:rsid w:val="007C7197"/>
    <w:rsid w:val="00807B80"/>
    <w:rsid w:val="008A5AD2"/>
    <w:rsid w:val="008E04E6"/>
    <w:rsid w:val="00973218"/>
    <w:rsid w:val="009754C5"/>
    <w:rsid w:val="009B153E"/>
    <w:rsid w:val="00A25F0B"/>
    <w:rsid w:val="00C26BE5"/>
    <w:rsid w:val="00C9683D"/>
    <w:rsid w:val="00DE4559"/>
    <w:rsid w:val="00E40611"/>
    <w:rsid w:val="00E50E51"/>
    <w:rsid w:val="00F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5E0E"/>
  <w15:docId w15:val="{2592C526-4408-1E43-B025-8E6586D1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6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A5A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Реплика"/>
    <w:basedOn w:val="a"/>
    <w:next w:val="a"/>
    <w:link w:val="a4"/>
    <w:uiPriority w:val="10"/>
    <w:qFormat/>
    <w:rsid w:val="003C5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urier New" w:eastAsiaTheme="majorEastAsia" w:hAnsi="Courier New" w:cstheme="majorBidi"/>
      <w:spacing w:val="5"/>
      <w:kern w:val="28"/>
      <w:sz w:val="24"/>
      <w:szCs w:val="52"/>
    </w:rPr>
  </w:style>
  <w:style w:type="character" w:customStyle="1" w:styleId="a4">
    <w:name w:val="Заголовок Знак"/>
    <w:aliases w:val="Реплика Знак"/>
    <w:basedOn w:val="a0"/>
    <w:link w:val="a3"/>
    <w:uiPriority w:val="10"/>
    <w:rsid w:val="003C5927"/>
    <w:rPr>
      <w:rFonts w:ascii="Courier New" w:eastAsiaTheme="majorEastAsia" w:hAnsi="Courier New" w:cstheme="majorBidi"/>
      <w:spacing w:val="5"/>
      <w:kern w:val="28"/>
      <w:sz w:val="24"/>
      <w:szCs w:val="52"/>
    </w:rPr>
  </w:style>
  <w:style w:type="character" w:customStyle="1" w:styleId="30">
    <w:name w:val="Заголовок 3 Знак"/>
    <w:basedOn w:val="a0"/>
    <w:link w:val="3"/>
    <w:uiPriority w:val="9"/>
    <w:rsid w:val="008A5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A5A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5AD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A5A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5A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5A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5A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5AD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5AD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E04E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E406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40611"/>
  </w:style>
  <w:style w:type="character" w:customStyle="1" w:styleId="10">
    <w:name w:val="Заголовок 1 Знак"/>
    <w:basedOn w:val="a0"/>
    <w:link w:val="1"/>
    <w:uiPriority w:val="9"/>
    <w:rsid w:val="00E4061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af0">
    <w:name w:val="Strong"/>
    <w:basedOn w:val="a0"/>
    <w:uiPriority w:val="22"/>
    <w:qFormat/>
    <w:rsid w:val="00DE4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nika.alma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madent-crimea.ru/license" TargetMode="External"/><Relationship Id="rId5" Type="http://schemas.openxmlformats.org/officeDocument/2006/relationships/hyperlink" Target="https://almadent-crime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Microsoft Office User</cp:lastModifiedBy>
  <cp:revision>2</cp:revision>
  <dcterms:created xsi:type="dcterms:W3CDTF">2020-04-19T09:34:00Z</dcterms:created>
  <dcterms:modified xsi:type="dcterms:W3CDTF">2020-04-19T09:34:00Z</dcterms:modified>
</cp:coreProperties>
</file>